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jc w:val="both"/>
        <w:rPr>
          <w:color w:val="169179"/>
          <w:sz w:val="36"/>
          <w:szCs w:val="36"/>
        </w:rPr>
      </w:pPr>
      <w:r w:rsidDel="00000000" w:rsidR="00000000" w:rsidRPr="00000000">
        <w:rPr>
          <w:color w:val="169179"/>
          <w:sz w:val="36"/>
          <w:szCs w:val="36"/>
          <w:rtl w:val="0"/>
        </w:rPr>
        <w:t xml:space="preserve">Il Comitato Scientifico</w:t>
      </w:r>
    </w:p>
    <w:p w:rsidR="00000000" w:rsidDel="00000000" w:rsidP="00000000" w:rsidRDefault="00000000" w:rsidRPr="00000000" w14:paraId="00000002">
      <w:pPr>
        <w:shd w:fill="ffffff" w:val="clear"/>
        <w:jc w:val="both"/>
        <w:rPr>
          <w:color w:val="169179"/>
          <w:sz w:val="36"/>
          <w:szCs w:val="36"/>
        </w:rPr>
      </w:pPr>
      <w:r w:rsidDel="00000000" w:rsidR="00000000" w:rsidRPr="00000000">
        <w:rPr>
          <w:rtl w:val="0"/>
        </w:rPr>
      </w:r>
    </w:p>
    <w:p w:rsidR="00000000" w:rsidDel="00000000" w:rsidP="00000000" w:rsidRDefault="00000000" w:rsidRPr="00000000" w14:paraId="00000003">
      <w:pPr>
        <w:shd w:fill="ffffff" w:val="clear"/>
        <w:jc w:val="both"/>
        <w:rPr>
          <w:color w:val="19191a"/>
          <w:sz w:val="24"/>
          <w:szCs w:val="24"/>
        </w:rPr>
      </w:pPr>
      <w:r w:rsidDel="00000000" w:rsidR="00000000" w:rsidRPr="00000000">
        <w:rPr>
          <w:color w:val="19191a"/>
          <w:sz w:val="24"/>
          <w:szCs w:val="24"/>
          <w:rtl w:val="0"/>
        </w:rPr>
        <w:t xml:space="preserve">Nell’ambito della sperimentazione è attivo un Comitato scientifico composto da figure accademiche e professionali autorevoli e competenti, che guiderà una ricerca per la misurazione dell’impatto e dell’efficacia del modello, condotta in collaborazione con l’Ufficio ricerche di Sanoma Italia. Fanno parte del Comitato: </w:t>
      </w:r>
    </w:p>
    <w:p w:rsidR="00000000" w:rsidDel="00000000" w:rsidP="00000000" w:rsidRDefault="00000000" w:rsidRPr="00000000" w14:paraId="00000004">
      <w:pPr>
        <w:shd w:fill="ffffff" w:val="clear"/>
        <w:jc w:val="both"/>
        <w:rPr>
          <w:color w:val="19191a"/>
          <w:sz w:val="21"/>
          <w:szCs w:val="21"/>
        </w:rPr>
      </w:pPr>
      <w:r w:rsidDel="00000000" w:rsidR="00000000" w:rsidRPr="00000000">
        <w:rPr>
          <w:color w:val="169179"/>
          <w:sz w:val="24"/>
          <w:szCs w:val="24"/>
          <w:rtl w:val="0"/>
        </w:rPr>
        <w:t xml:space="preserve">Antonella Accili.</w:t>
      </w:r>
      <w:r w:rsidDel="00000000" w:rsidR="00000000" w:rsidRPr="00000000">
        <w:rPr>
          <w:color w:val="169179"/>
          <w:sz w:val="21"/>
          <w:szCs w:val="21"/>
          <w:rtl w:val="0"/>
        </w:rPr>
        <w:t xml:space="preserve"> </w:t>
      </w:r>
      <w:r w:rsidDel="00000000" w:rsidR="00000000" w:rsidRPr="00000000">
        <w:rPr>
          <w:color w:val="19191a"/>
          <w:sz w:val="21"/>
          <w:szCs w:val="21"/>
          <w:rtl w:val="0"/>
        </w:rPr>
        <w:t xml:space="preserve">È  ideatrice del MOF e promotrice di sperimentazioni per l’innovazione didattica, è Dirigente scolastico presso l’Istituto Omnicomprensivo Della Rovere a Urbania (PU). È inoltre consulente pedagogico-didattica per la rivista Focus Scuola e saggista per diverse testate, case editrici e agenzie formative. Oggi Antonella Accili porta il MOF in giro per l'Italia, organizzando visiting, parteciando a conferenze, festival e convegni nazionali.</w:t>
      </w:r>
    </w:p>
    <w:p w:rsidR="00000000" w:rsidDel="00000000" w:rsidP="00000000" w:rsidRDefault="00000000" w:rsidRPr="00000000" w14:paraId="00000005">
      <w:pPr>
        <w:shd w:fill="ffffff" w:val="clear"/>
        <w:jc w:val="both"/>
        <w:rPr>
          <w:color w:val="19191a"/>
          <w:sz w:val="21"/>
          <w:szCs w:val="21"/>
        </w:rPr>
      </w:pPr>
      <w:r w:rsidDel="00000000" w:rsidR="00000000" w:rsidRPr="00000000">
        <w:rPr>
          <w:color w:val="169179"/>
          <w:sz w:val="24"/>
          <w:szCs w:val="24"/>
          <w:rtl w:val="0"/>
        </w:rPr>
        <w:t xml:space="preserve">Roberta Cardarello. </w:t>
      </w:r>
      <w:r w:rsidDel="00000000" w:rsidR="00000000" w:rsidRPr="00000000">
        <w:rPr>
          <w:color w:val="19191a"/>
          <w:sz w:val="21"/>
          <w:szCs w:val="21"/>
          <w:rtl w:val="0"/>
        </w:rPr>
        <w:t xml:space="preserve">È Senior professor presso l’Università di Modena e Reggio Emilia, dove è stata professore ordinario di Didattica e pedagogia speciale e Preside della facoltà di Scienze della formazione, e dove attualmente dirige il centro di ricerca Insegnanti e innovazione didattica (CERIID). Dirige collane editoriali (FrancoAngeli, Junior-Spaggiari) e vanta partecipazione a comitati editoriali e scientifici di svariate riviste ed Istituzioni (da SIRD a CRESPI, a SapiE a INVALSI). Le sue pubblicazioni riguardano la promozione della lettura e comprensione dei testi, la creatività e le metodologie di innovazione didattica. Le sue ricerche vertono sulla promozione delle competenze ‘chiave’ e sulla formazione degli insegnanti.</w:t>
      </w:r>
    </w:p>
    <w:p w:rsidR="00000000" w:rsidDel="00000000" w:rsidP="00000000" w:rsidRDefault="00000000" w:rsidRPr="00000000" w14:paraId="00000006">
      <w:pPr>
        <w:shd w:fill="ffffff" w:val="clear"/>
        <w:jc w:val="both"/>
        <w:rPr>
          <w:color w:val="19191a"/>
          <w:sz w:val="21"/>
          <w:szCs w:val="21"/>
        </w:rPr>
      </w:pPr>
      <w:r w:rsidDel="00000000" w:rsidR="00000000" w:rsidRPr="00000000">
        <w:rPr>
          <w:color w:val="169179"/>
          <w:sz w:val="24"/>
          <w:szCs w:val="24"/>
          <w:rtl w:val="0"/>
        </w:rPr>
        <w:t xml:space="preserve">Elisabetta Nigris. </w:t>
      </w:r>
      <w:r w:rsidDel="00000000" w:rsidR="00000000" w:rsidRPr="00000000">
        <w:rPr>
          <w:color w:val="19191a"/>
          <w:sz w:val="21"/>
          <w:szCs w:val="21"/>
          <w:rtl w:val="0"/>
        </w:rPr>
        <w:t xml:space="preserve">È stata per dieci anni Presidente del Corso di Laurea in Scienze della Formazione primaria (SFP) dell’Università degli Studi di Milano Bicocca e Coordinatrice Nazionale dei Presidenti di SFP. Oggi è Docente di Progettazione didattica e valutazione e Delegata di ateneo per la Formazione degli insegnanti e Faculty Development. I suoi interessi di ricerca e i suoi testi (anche per questa casa editrice) vertono sui temi della Formazione insegnanti, della progettazione didattica e del rapporto fra Didattica e Didattiche disciplinari. Ha coordinato il Gruppo di lavoro ministeriale per la valutazione descrittiva nella Scuola primaria.</w:t>
      </w:r>
    </w:p>
    <w:p w:rsidR="00000000" w:rsidDel="00000000" w:rsidP="00000000" w:rsidRDefault="00000000" w:rsidRPr="00000000" w14:paraId="00000007">
      <w:pPr>
        <w:shd w:fill="ffffff" w:val="clear"/>
        <w:jc w:val="both"/>
        <w:rPr>
          <w:color w:val="19191a"/>
          <w:sz w:val="21"/>
          <w:szCs w:val="21"/>
        </w:rPr>
      </w:pPr>
      <w:r w:rsidDel="00000000" w:rsidR="00000000" w:rsidRPr="00000000">
        <w:rPr>
          <w:color w:val="169179"/>
          <w:sz w:val="24"/>
          <w:szCs w:val="24"/>
          <w:rtl w:val="0"/>
        </w:rPr>
        <w:t xml:space="preserve">Mauro Spicci. </w:t>
      </w:r>
      <w:r w:rsidDel="00000000" w:rsidR="00000000" w:rsidRPr="00000000">
        <w:rPr>
          <w:color w:val="19191a"/>
          <w:sz w:val="21"/>
          <w:szCs w:val="21"/>
          <w:rtl w:val="0"/>
        </w:rPr>
        <w:t xml:space="preserve">Ha conseguito una laurea in Lingue e Letterature Straniere presso l’Università degli Studi di Milano, un MA in History presso la Newcastle University (UK), un dottorato in Anglistica presso l’Università degli Studi di Milano e, infine, un MBA in Educational Leadership and Innovation presso l'Università di Tampere in Finlandia. È docente e ricercatore in Curriculum Design e Innovazione didattica presso l’Università di Tampere, coordinatore didattico di un istituto bilingue a Milano, formatore e autore di manuali scolastici.</w:t>
      </w:r>
    </w:p>
    <w:p w:rsidR="00000000" w:rsidDel="00000000" w:rsidP="00000000" w:rsidRDefault="00000000" w:rsidRPr="00000000" w14:paraId="00000008">
      <w:pPr>
        <w:shd w:fill="ffffff" w:val="clear"/>
        <w:jc w:val="both"/>
        <w:rPr>
          <w:color w:val="19191a"/>
          <w:sz w:val="21"/>
          <w:szCs w:val="21"/>
        </w:rPr>
      </w:pPr>
      <w:r w:rsidDel="00000000" w:rsidR="00000000" w:rsidRPr="00000000">
        <w:rPr>
          <w:color w:val="169179"/>
          <w:sz w:val="24"/>
          <w:szCs w:val="24"/>
          <w:rtl w:val="0"/>
        </w:rPr>
        <w:t xml:space="preserve">Veronica Mobilio. </w:t>
      </w:r>
      <w:r w:rsidDel="00000000" w:rsidR="00000000" w:rsidRPr="00000000">
        <w:rPr>
          <w:color w:val="19191a"/>
          <w:sz w:val="21"/>
          <w:szCs w:val="21"/>
          <w:rtl w:val="0"/>
        </w:rPr>
        <w:t xml:space="preserve">Esperta di politiche e pratiche educative, attualmente è responsabile dell’Unità di Ricerca di Fondazione per la Scuola della Fondazione Compagnia di San Paolo. Dal 2018 al 2023, ha lavorato come policy officer alla Commissione Europea, nella Direzione Generale per l'Istruzione, la Gioventù, lo Sport e la Cultura. Ha lavorato come Senior Manager for Educational Development presso Junior Achievement Europe, un network europeo che lavora sull’educazione imprenditoriale, l’alfabetizzazione finanziaria e la preparazione al mercato del lavoro, e come consulente e ricercatrice per diverse organizzazioni pubbliche e private in Italia e in Europa.</w:t>
      </w:r>
    </w:p>
    <w:p w:rsidR="00000000" w:rsidDel="00000000" w:rsidP="00000000" w:rsidRDefault="00000000" w:rsidRPr="00000000" w14:paraId="00000009">
      <w:pPr>
        <w:shd w:fill="ffffff" w:val="clear"/>
        <w:jc w:val="both"/>
        <w:rPr>
          <w:color w:val="19191a"/>
          <w:sz w:val="21"/>
          <w:szCs w:val="21"/>
        </w:rPr>
      </w:pPr>
      <w:r w:rsidDel="00000000" w:rsidR="00000000" w:rsidRPr="00000000">
        <w:rPr>
          <w:color w:val="169179"/>
          <w:sz w:val="24"/>
          <w:szCs w:val="24"/>
          <w:rtl w:val="0"/>
        </w:rPr>
        <w:t xml:space="preserve">Monica Pedralli. </w:t>
      </w:r>
      <w:r w:rsidDel="00000000" w:rsidR="00000000" w:rsidRPr="00000000">
        <w:rPr>
          <w:color w:val="19191a"/>
          <w:sz w:val="21"/>
          <w:szCs w:val="21"/>
          <w:rtl w:val="0"/>
        </w:rPr>
        <w:t xml:space="preserve">Head of Educational Content for Training - R&amp;D, è la responsabile dei contenuti e dello sviluppo prodotti della Learning Academy di Sanoma. Ha un dottorato in italianistica, è stata responsabile editoriale del marchio Archimede per la Scuola secondaria di secondo grado e docente del Laboratorio di editoria scolastica nel corso di Laurea magistrale in Editoria e gestione dei beni librari presso l'Università Cattolica del Sacro Cuore di Milano.</w:t>
      </w:r>
    </w:p>
    <w:p w:rsidR="00000000" w:rsidDel="00000000" w:rsidP="00000000" w:rsidRDefault="00000000" w:rsidRPr="00000000" w14:paraId="0000000A">
      <w:pPr>
        <w:shd w:fill="ffffff" w:val="clear"/>
        <w:jc w:val="both"/>
        <w:rPr>
          <w:color w:val="19191a"/>
          <w:sz w:val="21"/>
          <w:szCs w:val="21"/>
        </w:rPr>
      </w:pPr>
      <w:r w:rsidDel="00000000" w:rsidR="00000000" w:rsidRPr="00000000">
        <w:rPr>
          <w:color w:val="19191a"/>
          <w:sz w:val="21"/>
          <w:szCs w:val="21"/>
        </w:rPr>
        <w:drawing>
          <wp:inline distB="114300" distT="114300" distL="114300" distR="114300">
            <wp:extent cx="4956810" cy="245745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95681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_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