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4A4" w:rsidRPr="007578C1" w:rsidRDefault="007578C1" w:rsidP="007578C1">
      <w:pPr>
        <w:shd w:val="clear" w:color="auto" w:fill="FFFFFF"/>
        <w:spacing w:after="300" w:line="240" w:lineRule="auto"/>
        <w:jc w:val="center"/>
        <w:rPr>
          <w:rFonts w:ascii="Lora" w:eastAsia="Times New Roman" w:hAnsi="Lora" w:cs="Times New Roman"/>
          <w:color w:val="19191A"/>
          <w:kern w:val="0"/>
          <w:sz w:val="32"/>
          <w:szCs w:val="32"/>
          <w:lang w:eastAsia="it-IT"/>
        </w:rPr>
      </w:pPr>
      <w:r w:rsidRPr="007578C1">
        <w:rPr>
          <w:rFonts w:ascii="Lora" w:eastAsia="Times New Roman" w:hAnsi="Lora" w:cs="Times New Roman"/>
          <w:color w:val="19191A"/>
          <w:kern w:val="0"/>
          <w:sz w:val="32"/>
          <w:szCs w:val="32"/>
          <w:lang w:eastAsia="it-IT"/>
        </w:rPr>
        <w:t>Indicazioni nuova valutazione Primaria - Secondaria di primo grado</w:t>
      </w:r>
    </w:p>
    <w:p w:rsidR="00EF04A4" w:rsidRDefault="00EF04A4" w:rsidP="00BB2C7B">
      <w:pPr>
        <w:shd w:val="clear" w:color="auto" w:fill="FFFFFF"/>
        <w:spacing w:after="300" w:line="240" w:lineRule="auto"/>
        <w:jc w:val="both"/>
        <w:rPr>
          <w:rFonts w:ascii="Lora" w:eastAsia="Times New Roman" w:hAnsi="Lora" w:cs="Times New Roman"/>
          <w:color w:val="19191A"/>
          <w:kern w:val="0"/>
          <w:sz w:val="27"/>
          <w:szCs w:val="27"/>
          <w:lang w:eastAsia="it-IT"/>
        </w:rPr>
      </w:pPr>
    </w:p>
    <w:p w:rsidR="00903D71" w:rsidRDefault="00BB2C7B" w:rsidP="00BB2C7B">
      <w:pPr>
        <w:shd w:val="clear" w:color="auto" w:fill="FFFFFF"/>
        <w:spacing w:after="300" w:line="240" w:lineRule="auto"/>
        <w:jc w:val="both"/>
        <w:rPr>
          <w:rFonts w:ascii="Lora" w:eastAsia="Times New Roman" w:hAnsi="Lora" w:cs="Times New Roman"/>
          <w:color w:val="19191A"/>
          <w:kern w:val="0"/>
          <w:sz w:val="27"/>
          <w:szCs w:val="27"/>
          <w:lang w:eastAsia="it-IT"/>
        </w:rPr>
      </w:pPr>
      <w:r w:rsidRPr="00BB2C7B">
        <w:rPr>
          <w:rFonts w:ascii="Lora" w:eastAsia="Times New Roman" w:hAnsi="Lora" w:cs="Times New Roman"/>
          <w:color w:val="19191A"/>
          <w:kern w:val="0"/>
          <w:sz w:val="27"/>
          <w:szCs w:val="27"/>
          <w:lang w:eastAsia="it-IT"/>
        </w:rPr>
        <w:t>Il ministro dell’Istruzione e del Merito, Giuseppe Valditara, lo scorso 10 gennaio 2025 ha firmato l’Ordinanza prevista dall’articolo 2, comma 1 del D.lgs. n. 62/2017, recentemente novellato dalla legge n. 150/2024, attualmente sottoposta agli organi di controllo, che definisce le modalità di valutazione</w:t>
      </w:r>
      <w:r w:rsidR="004A14DE">
        <w:rPr>
          <w:rFonts w:ascii="Lora" w:eastAsia="Times New Roman" w:hAnsi="Lora" w:cs="Times New Roman"/>
          <w:color w:val="19191A"/>
          <w:kern w:val="0"/>
          <w:sz w:val="27"/>
          <w:szCs w:val="27"/>
          <w:lang w:eastAsia="it-IT"/>
        </w:rPr>
        <w:t xml:space="preserve"> </w:t>
      </w:r>
      <w:r w:rsidRPr="00BB2C7B">
        <w:rPr>
          <w:rFonts w:ascii="Lora" w:eastAsia="Times New Roman" w:hAnsi="Lora" w:cs="Times New Roman"/>
          <w:color w:val="19191A"/>
          <w:kern w:val="0"/>
          <w:sz w:val="27"/>
          <w:szCs w:val="27"/>
          <w:lang w:eastAsia="it-IT"/>
        </w:rPr>
        <w:t>periodica e finale degli apprendimenti degli alunni della Scuola Primaria e del comportame</w:t>
      </w:r>
      <w:r w:rsidR="004B1F2C">
        <w:rPr>
          <w:rFonts w:ascii="Lora" w:eastAsia="Times New Roman" w:hAnsi="Lora" w:cs="Times New Roman"/>
          <w:color w:val="19191A"/>
          <w:kern w:val="0"/>
          <w:sz w:val="27"/>
          <w:szCs w:val="27"/>
          <w:lang w:eastAsia="it-IT"/>
        </w:rPr>
        <w:t xml:space="preserve">nto degli studenti della Scuola </w:t>
      </w:r>
      <w:r w:rsidRPr="00BB2C7B">
        <w:rPr>
          <w:rFonts w:ascii="Lora" w:eastAsia="Times New Roman" w:hAnsi="Lora" w:cs="Times New Roman"/>
          <w:color w:val="19191A"/>
          <w:kern w:val="0"/>
          <w:sz w:val="27"/>
          <w:szCs w:val="27"/>
          <w:lang w:eastAsia="it-IT"/>
        </w:rPr>
        <w:t>Secondaria di I grado.</w:t>
      </w:r>
      <w:r w:rsidR="004B1F2C">
        <w:rPr>
          <w:rFonts w:ascii="Lora" w:eastAsia="Times New Roman" w:hAnsi="Lora" w:cs="Times New Roman"/>
          <w:color w:val="19191A"/>
          <w:kern w:val="0"/>
          <w:sz w:val="27"/>
          <w:szCs w:val="27"/>
          <w:lang w:eastAsia="it-IT"/>
        </w:rPr>
        <w:t xml:space="preserve"> </w:t>
      </w:r>
      <w:r w:rsidRPr="00BB2C7B">
        <w:rPr>
          <w:rFonts w:ascii="Lora" w:eastAsia="Times New Roman" w:hAnsi="Lora" w:cs="Times New Roman"/>
          <w:color w:val="19191A"/>
          <w:kern w:val="0"/>
          <w:sz w:val="27"/>
          <w:szCs w:val="27"/>
          <w:lang w:eastAsia="it-IT"/>
        </w:rPr>
        <w:t>A decorrere dall’anno scolastico 2024/2025, nella Scuola Primaria, la valutazione sarà espressa attraverso giudizi sintetici, da “Ottimo” a “Non sufficiente”, correlati dalla descrizione dei livelli di apprendimento raggiunti per ciascuna disc</w:t>
      </w:r>
      <w:r w:rsidR="00EF04A4">
        <w:rPr>
          <w:rFonts w:ascii="Lora" w:eastAsia="Times New Roman" w:hAnsi="Lora" w:cs="Times New Roman"/>
          <w:color w:val="19191A"/>
          <w:kern w:val="0"/>
          <w:sz w:val="27"/>
          <w:szCs w:val="27"/>
          <w:lang w:eastAsia="it-IT"/>
        </w:rPr>
        <w:t xml:space="preserve">iplina, compreso l’insegnamento dell’Educazione Civica e il                       </w:t>
      </w:r>
      <w:r w:rsidRPr="00BB2C7B">
        <w:rPr>
          <w:rFonts w:ascii="Lora" w:eastAsia="Times New Roman" w:hAnsi="Lora" w:cs="Times New Roman"/>
          <w:color w:val="19191A"/>
          <w:kern w:val="0"/>
          <w:sz w:val="27"/>
          <w:szCs w:val="27"/>
          <w:lang w:eastAsia="it-IT"/>
        </w:rPr>
        <w:t xml:space="preserve">comportamento. </w:t>
      </w:r>
      <w:r w:rsidR="004A14DE">
        <w:rPr>
          <w:rFonts w:ascii="Lora" w:eastAsia="Times New Roman" w:hAnsi="Lora" w:cs="Times New Roman"/>
          <w:color w:val="19191A"/>
          <w:kern w:val="0"/>
          <w:sz w:val="27"/>
          <w:szCs w:val="27"/>
          <w:lang w:eastAsia="it-IT"/>
        </w:rPr>
        <w:t xml:space="preserve">                                                                                                                                      </w:t>
      </w:r>
      <w:r w:rsidRPr="00BB2C7B">
        <w:rPr>
          <w:rFonts w:ascii="Lora" w:eastAsia="Times New Roman" w:hAnsi="Lora" w:cs="Times New Roman"/>
          <w:color w:val="19191A"/>
          <w:kern w:val="0"/>
          <w:sz w:val="27"/>
          <w:szCs w:val="27"/>
          <w:lang w:eastAsia="it-IT"/>
        </w:rPr>
        <w:t>Per quanto riguarda la Scuola Secondaria di I grado, la valutazione della condotta sarà espressa in decimi.</w:t>
      </w:r>
      <w:r w:rsidR="004A14DE">
        <w:rPr>
          <w:rFonts w:ascii="Lora" w:eastAsia="Times New Roman" w:hAnsi="Lora" w:cs="Times New Roman"/>
          <w:color w:val="19191A"/>
          <w:kern w:val="0"/>
          <w:sz w:val="27"/>
          <w:szCs w:val="27"/>
          <w:lang w:eastAsia="it-IT"/>
        </w:rPr>
        <w:t xml:space="preserve"> </w:t>
      </w:r>
      <w:r w:rsidRPr="00BB2C7B">
        <w:rPr>
          <w:rFonts w:ascii="Lora" w:eastAsia="Times New Roman" w:hAnsi="Lora" w:cs="Times New Roman"/>
          <w:color w:val="19191A"/>
          <w:kern w:val="0"/>
          <w:sz w:val="27"/>
          <w:szCs w:val="27"/>
          <w:lang w:eastAsia="it-IT"/>
        </w:rPr>
        <w:t xml:space="preserve">Un’attenzione particolare è riservata alla valutazione degli studenti con disabilità e con disturbi specifici dell’apprendimento, assicurando così un approccio </w:t>
      </w:r>
      <w:r w:rsidR="004A14DE">
        <w:rPr>
          <w:rFonts w:ascii="Lora" w:eastAsia="Times New Roman" w:hAnsi="Lora" w:cs="Times New Roman"/>
          <w:color w:val="19191A"/>
          <w:kern w:val="0"/>
          <w:sz w:val="27"/>
          <w:szCs w:val="27"/>
          <w:lang w:eastAsia="it-IT"/>
        </w:rPr>
        <w:t xml:space="preserve">                         </w:t>
      </w:r>
      <w:r w:rsidRPr="00BB2C7B">
        <w:rPr>
          <w:rFonts w:ascii="Lora" w:eastAsia="Times New Roman" w:hAnsi="Lora" w:cs="Times New Roman"/>
          <w:color w:val="19191A"/>
          <w:kern w:val="0"/>
          <w:sz w:val="27"/>
          <w:szCs w:val="27"/>
          <w:lang w:eastAsia="it-IT"/>
        </w:rPr>
        <w:t>inclusivo e personalizzato alle necessità di ogni singolo alun</w:t>
      </w:r>
      <w:r w:rsidR="004B1F2C">
        <w:rPr>
          <w:rFonts w:ascii="Lora" w:eastAsia="Times New Roman" w:hAnsi="Lora" w:cs="Times New Roman"/>
          <w:color w:val="19191A"/>
          <w:kern w:val="0"/>
          <w:sz w:val="27"/>
          <w:szCs w:val="27"/>
          <w:lang w:eastAsia="it-IT"/>
        </w:rPr>
        <w:t xml:space="preserve">no. </w:t>
      </w:r>
      <w:r w:rsidRPr="00BB2C7B">
        <w:rPr>
          <w:rFonts w:ascii="Lora" w:eastAsia="Times New Roman" w:hAnsi="Lora" w:cs="Times New Roman"/>
          <w:color w:val="19191A"/>
          <w:kern w:val="0"/>
          <w:sz w:val="27"/>
          <w:szCs w:val="27"/>
          <w:lang w:eastAsia="it-IT"/>
        </w:rPr>
        <w:t>La valutazione degli alunni con disabilità certificata, articolo 4, O.M. 2025, deve essere correlata agli obiettivi individuati nel Piano Educativo Individualizzato, predisposto ai sensi del decreto legislativo 13 aprile 2017, n. 66. La valutazione degli alunni con disturbi specifici dell’apprendimento D.S.A. tieneconto del Piano Didattico Personalizzato predisposto dai docenti contitolari della classe ai sensi della legge 8 ottobre 2010, n. 170. In pratica, in riferimento all’area dei BES (disabilità e D.S.A.), non cambia nulla rispetto alla precedente normativa.L’ordinanza, in via preliminare, all’articolo 7, comma 1 specifica che al fine di consentire alle istituzioni scolastiche di adeguare i criteri di valutazione, i registri elettronici e i documenti di valutazione per la scuola primaria e per la scuola secondaria di primo grado, nonché per fornire opportuna informazione allefamiglie degli alunni, le disposizioni ivi contenute si applicheranno soltanto a partire dall’ultimo periodo in cui è suddiviso l’anno scolastico.Esclusivamente per il primo quadrimestre ci si atterrà a quanto disposto dalla precedente O.M. 172/2020 e, pertanto, le nuove disposizioni si applicheranno per il secondo quadrimestre del corrente anno.</w:t>
      </w:r>
      <w:r w:rsidRPr="00BB2C7B">
        <w:rPr>
          <w:rFonts w:ascii="Lora" w:eastAsia="Times New Roman" w:hAnsi="Lora" w:cs="Times New Roman"/>
          <w:color w:val="19191A"/>
          <w:kern w:val="0"/>
          <w:sz w:val="27"/>
          <w:szCs w:val="27"/>
          <w:lang w:eastAsia="it-IT"/>
        </w:rPr>
        <w:br/>
        <w:t xml:space="preserve">Nel merito del provvedimento, per quanto concerne la modalità di valutazione degli apprendimenti nella scuola </w:t>
      </w:r>
      <w:r w:rsidR="008D3907" w:rsidRPr="008D3907">
        <w:rPr>
          <w:rFonts w:ascii="Lora" w:eastAsia="Times New Roman" w:hAnsi="Lora" w:cs="Times New Roman"/>
          <w:b/>
          <w:bCs/>
          <w:color w:val="19191A"/>
          <w:kern w:val="0"/>
          <w:sz w:val="27"/>
          <w:szCs w:val="27"/>
          <w:lang w:eastAsia="it-IT"/>
        </w:rPr>
        <w:t>P</w:t>
      </w:r>
      <w:r w:rsidRPr="00BB2C7B">
        <w:rPr>
          <w:rFonts w:ascii="Lora" w:eastAsia="Times New Roman" w:hAnsi="Lora" w:cs="Times New Roman"/>
          <w:b/>
          <w:bCs/>
          <w:color w:val="19191A"/>
          <w:kern w:val="0"/>
          <w:sz w:val="27"/>
          <w:szCs w:val="27"/>
          <w:lang w:eastAsia="it-IT"/>
        </w:rPr>
        <w:t>rimaria</w:t>
      </w:r>
      <w:r w:rsidRPr="00BB2C7B">
        <w:rPr>
          <w:rFonts w:ascii="Lora" w:eastAsia="Times New Roman" w:hAnsi="Lora" w:cs="Times New Roman"/>
          <w:color w:val="19191A"/>
          <w:kern w:val="0"/>
          <w:sz w:val="27"/>
          <w:szCs w:val="27"/>
          <w:lang w:eastAsia="it-IT"/>
        </w:rPr>
        <w:t>, si specifica, come sopra indicato, che la valutazione periodica e finale sarà espressa, per ciascuna delle discipline di studio previste dalle Indicazioni Nazionali, ivi compreso l’insegnamentotrasversale di educazione civica di cui alla legge 20 agosto 2019, n. 92, attraverso giudizi sintetici correlati alla descrizione dei livelli di apprendimento raggiunti.I giudizi sintetici, da riportare nel documento di valutazione per ciascuna disciplina del curricolo sono inordine decrescente: a) ottimo, b) distinto c) buono d) discreto e) sufficiente f) non sufficiente.</w:t>
      </w:r>
      <w:r w:rsidRPr="00BB2C7B">
        <w:rPr>
          <w:rFonts w:ascii="Lora" w:eastAsia="Times New Roman" w:hAnsi="Lora" w:cs="Times New Roman"/>
          <w:color w:val="19191A"/>
          <w:kern w:val="0"/>
          <w:sz w:val="27"/>
          <w:szCs w:val="27"/>
          <w:lang w:eastAsia="it-IT"/>
        </w:rPr>
        <w:br/>
        <w:t xml:space="preserve">L’Allegato A dell’Ordinanza riporta una Descrizione dei giudizi sintetici per la valutazione degli apprendimenti nella scuola primaria che fa riferimento a DIMENSIONI quali l’autonomia e consapevolezza nell’attività, la tipologia della situazione (nota o non nota), le risorse utilizzate per portare a termine un compito e </w:t>
      </w:r>
      <w:r w:rsidRPr="00BB2C7B">
        <w:rPr>
          <w:rFonts w:ascii="Lora" w:eastAsia="Times New Roman" w:hAnsi="Lora" w:cs="Times New Roman"/>
          <w:color w:val="19191A"/>
          <w:kern w:val="0"/>
          <w:sz w:val="27"/>
          <w:szCs w:val="27"/>
          <w:lang w:eastAsia="it-IT"/>
        </w:rPr>
        <w:lastRenderedPageBreak/>
        <w:t xml:space="preserve">continuità nello svolgimento dei compiti.Le DIMENSIONI consentono di descrivere ciascun livello, costituendone di fatto la «struttura» che «sorregge» i giudizi sintetici cui sono correlati i livelli di apprendimento. Invece di una semplice graduazione, le dimensioni consentono di descrivere ciascun livello, in continuitàcon la normativa precedente.Altra novità rilevante, come indicato in premessa, concerne la valutazione periodica e finale del comportamento degli alunni della </w:t>
      </w:r>
      <w:r w:rsidR="008D3907">
        <w:rPr>
          <w:rFonts w:ascii="Lora" w:eastAsia="Times New Roman" w:hAnsi="Lora" w:cs="Times New Roman"/>
          <w:b/>
          <w:bCs/>
          <w:color w:val="19191A"/>
          <w:kern w:val="0"/>
          <w:sz w:val="27"/>
          <w:szCs w:val="27"/>
          <w:lang w:eastAsia="it-IT"/>
        </w:rPr>
        <w:t>S</w:t>
      </w:r>
      <w:r w:rsidRPr="00BB2C7B">
        <w:rPr>
          <w:rFonts w:ascii="Lora" w:eastAsia="Times New Roman" w:hAnsi="Lora" w:cs="Times New Roman"/>
          <w:b/>
          <w:bCs/>
          <w:color w:val="19191A"/>
          <w:kern w:val="0"/>
          <w:sz w:val="27"/>
          <w:szCs w:val="27"/>
          <w:lang w:eastAsia="it-IT"/>
        </w:rPr>
        <w:t xml:space="preserve">cuola </w:t>
      </w:r>
      <w:r w:rsidR="008D3907">
        <w:rPr>
          <w:rFonts w:ascii="Lora" w:eastAsia="Times New Roman" w:hAnsi="Lora" w:cs="Times New Roman"/>
          <w:b/>
          <w:bCs/>
          <w:color w:val="19191A"/>
          <w:kern w:val="0"/>
          <w:sz w:val="27"/>
          <w:szCs w:val="27"/>
          <w:lang w:eastAsia="it-IT"/>
        </w:rPr>
        <w:t>S</w:t>
      </w:r>
      <w:r w:rsidRPr="00BB2C7B">
        <w:rPr>
          <w:rFonts w:ascii="Lora" w:eastAsia="Times New Roman" w:hAnsi="Lora" w:cs="Times New Roman"/>
          <w:b/>
          <w:bCs/>
          <w:color w:val="19191A"/>
          <w:kern w:val="0"/>
          <w:sz w:val="27"/>
          <w:szCs w:val="27"/>
          <w:lang w:eastAsia="it-IT"/>
        </w:rPr>
        <w:t>econdaria di primo grado</w:t>
      </w:r>
      <w:r w:rsidRPr="00BB2C7B">
        <w:rPr>
          <w:rFonts w:ascii="Lora" w:eastAsia="Times New Roman" w:hAnsi="Lora" w:cs="Times New Roman"/>
          <w:color w:val="19191A"/>
          <w:kern w:val="0"/>
          <w:sz w:val="27"/>
          <w:szCs w:val="27"/>
          <w:lang w:eastAsia="it-IT"/>
        </w:rPr>
        <w:t xml:space="preserve"> che sarà espressa con voto in decimi. In sede di scrutinio finale, il Consiglio di classe delibererà la non ammissione alla classe successiva o all’esame di Stato per gli alunni a cui sarà attribuito un voto di comportamento inferiore a sei decimi.Alla luce della nuova normativa, occorre, quindi, assicurare agli studenti e alle famiglie un’informazione tempestiva e trasparente sui criteri e sui risultati delle valutazioni effettuate nei diversi momenti del percorso scolastico, promuovendone con costanza la partecipazione e la corresponsabilità educativa,nella distinzione di ruoli e funzioni.</w:t>
      </w:r>
      <w:r w:rsidRPr="00BB2C7B">
        <w:rPr>
          <w:rFonts w:ascii="Lora" w:eastAsia="Times New Roman" w:hAnsi="Lora" w:cs="Times New Roman"/>
          <w:color w:val="19191A"/>
          <w:kern w:val="0"/>
          <w:sz w:val="27"/>
          <w:szCs w:val="27"/>
          <w:lang w:eastAsia="it-IT"/>
        </w:rPr>
        <w:br/>
        <w:t>La nuova modalità valutativa dovrà essere integrata nel Piano Triennale dell’Offerta Formativa 2024-2025, tramite un addendum contenente il nuovo PROTOCOLLO DI VALUTAZIONE, approvato dagli OO. CC della scuola, pertanto, la Commissione di studio/ lavoro sulla valutazione, la Commissione P.T.O.F., idipartimenti disciplinari ed il Gruppo di lavoro d’inclusione, coordinati dalle FF.SS. Area 1 e 2 e dallaCoordinatrice dell’Inclusione, dovranno:</w:t>
      </w:r>
    </w:p>
    <w:p w:rsidR="00903D71" w:rsidRDefault="00BB2C7B" w:rsidP="00903D71">
      <w:pPr>
        <w:pStyle w:val="Paragrafoelenco"/>
        <w:numPr>
          <w:ilvl w:val="0"/>
          <w:numId w:val="2"/>
        </w:numPr>
        <w:shd w:val="clear" w:color="auto" w:fill="FFFFFF"/>
        <w:spacing w:after="300" w:line="240" w:lineRule="auto"/>
        <w:jc w:val="both"/>
        <w:rPr>
          <w:rFonts w:ascii="Lora" w:eastAsia="Times New Roman" w:hAnsi="Lora" w:cs="Times New Roman"/>
          <w:color w:val="19191A"/>
          <w:kern w:val="0"/>
          <w:sz w:val="27"/>
          <w:szCs w:val="27"/>
          <w:lang w:eastAsia="it-IT"/>
        </w:rPr>
      </w:pPr>
      <w:r w:rsidRPr="00903D71">
        <w:rPr>
          <w:rFonts w:ascii="Lora" w:eastAsia="Times New Roman" w:hAnsi="Lora" w:cs="Times New Roman"/>
          <w:color w:val="19191A"/>
          <w:kern w:val="0"/>
          <w:sz w:val="27"/>
          <w:szCs w:val="27"/>
          <w:lang w:eastAsia="it-IT"/>
        </w:rPr>
        <w:t>adeguare, sia per la scuola primaria che per la Secondaria di I grado, i precedenti criteri di valutazione alle nuove disposizioni normative;</w:t>
      </w:r>
      <w:r w:rsidRPr="00903D71">
        <w:rPr>
          <w:rFonts w:ascii="Lora" w:eastAsia="Times New Roman" w:hAnsi="Lora" w:cs="Times New Roman"/>
          <w:color w:val="19191A"/>
          <w:kern w:val="0"/>
          <w:sz w:val="27"/>
          <w:szCs w:val="27"/>
          <w:lang w:eastAsia="it-IT"/>
        </w:rPr>
        <w:br/>
      </w:r>
      <w:r w:rsidRPr="00BB2C7B">
        <w:rPr>
          <w:lang w:eastAsia="it-IT"/>
        </w:rPr>
        <w:sym w:font="Symbol" w:char="F076"/>
      </w:r>
      <w:r w:rsidRPr="00903D71">
        <w:rPr>
          <w:rFonts w:ascii="Lora" w:eastAsia="Times New Roman" w:hAnsi="Lora" w:cs="Times New Roman"/>
          <w:color w:val="19191A"/>
          <w:kern w:val="0"/>
          <w:sz w:val="27"/>
          <w:szCs w:val="27"/>
          <w:lang w:eastAsia="it-IT"/>
        </w:rPr>
        <w:t xml:space="preserve"> rivedere i criteri di valutazione del comportamento, per la secondaria di primo grado</w:t>
      </w:r>
    </w:p>
    <w:p w:rsidR="00903D71" w:rsidRDefault="00BB2C7B" w:rsidP="00903D71">
      <w:pPr>
        <w:pStyle w:val="Paragrafoelenco"/>
        <w:numPr>
          <w:ilvl w:val="0"/>
          <w:numId w:val="2"/>
        </w:numPr>
        <w:shd w:val="clear" w:color="auto" w:fill="FFFFFF"/>
        <w:spacing w:after="300" w:line="240" w:lineRule="auto"/>
        <w:jc w:val="both"/>
        <w:rPr>
          <w:rFonts w:ascii="Lora" w:eastAsia="Times New Roman" w:hAnsi="Lora" w:cs="Times New Roman"/>
          <w:color w:val="19191A"/>
          <w:kern w:val="0"/>
          <w:sz w:val="27"/>
          <w:szCs w:val="27"/>
          <w:lang w:eastAsia="it-IT"/>
        </w:rPr>
      </w:pPr>
      <w:r w:rsidRPr="00903D71">
        <w:rPr>
          <w:rFonts w:ascii="Lora" w:eastAsia="Times New Roman" w:hAnsi="Lora" w:cs="Times New Roman"/>
          <w:color w:val="19191A"/>
          <w:kern w:val="0"/>
          <w:sz w:val="27"/>
          <w:szCs w:val="27"/>
          <w:lang w:eastAsia="it-IT"/>
        </w:rPr>
        <w:t>delineare i criteri per differenziare i diversi livelli di apprendimento per ciascun obiettivo, tenendo conto delle dimensioni valutative, contemplando una definizione chiarificatrice per ogni giudizio sintetico;</w:t>
      </w:r>
    </w:p>
    <w:p w:rsidR="00903D71" w:rsidRDefault="00BB2C7B" w:rsidP="00903D71">
      <w:pPr>
        <w:pStyle w:val="Paragrafoelenco"/>
        <w:numPr>
          <w:ilvl w:val="0"/>
          <w:numId w:val="2"/>
        </w:numPr>
        <w:shd w:val="clear" w:color="auto" w:fill="FFFFFF"/>
        <w:spacing w:after="300" w:line="240" w:lineRule="auto"/>
        <w:jc w:val="both"/>
        <w:rPr>
          <w:rFonts w:ascii="Lora" w:eastAsia="Times New Roman" w:hAnsi="Lora" w:cs="Times New Roman"/>
          <w:color w:val="19191A"/>
          <w:kern w:val="0"/>
          <w:sz w:val="27"/>
          <w:szCs w:val="27"/>
          <w:lang w:eastAsia="it-IT"/>
        </w:rPr>
      </w:pPr>
      <w:r w:rsidRPr="00903D71">
        <w:rPr>
          <w:rFonts w:ascii="Lora" w:eastAsia="Times New Roman" w:hAnsi="Lora" w:cs="Times New Roman"/>
          <w:color w:val="19191A"/>
          <w:kern w:val="0"/>
          <w:sz w:val="27"/>
          <w:szCs w:val="27"/>
          <w:lang w:eastAsia="it-IT"/>
        </w:rPr>
        <w:t xml:space="preserve">declinare, per ogni anno di corso e per ciascuna disciplina di studio del curricolo, la descrizione dei livelli di apprendimento correlati ai giudizi sintetici; </w:t>
      </w:r>
      <w:r w:rsidRPr="00BB2C7B">
        <w:rPr>
          <w:lang w:eastAsia="it-IT"/>
        </w:rPr>
        <w:sym w:font="Symbol" w:char="F076"/>
      </w:r>
      <w:r w:rsidRPr="00903D71">
        <w:rPr>
          <w:rFonts w:ascii="Lora" w:eastAsia="Times New Roman" w:hAnsi="Lora" w:cs="Times New Roman"/>
          <w:color w:val="19191A"/>
          <w:kern w:val="0"/>
          <w:sz w:val="27"/>
          <w:szCs w:val="27"/>
          <w:lang w:eastAsia="it-IT"/>
        </w:rPr>
        <w:t xml:space="preserve"> enucleare gli obiettivi di apprendimento disciplinari (formativi), collegati al Curricolo, quindi effettuare una rimodulazione degli obiettivi, oggetto di valutazione, definiti nel Curricolo d’Istituto;</w:t>
      </w:r>
    </w:p>
    <w:p w:rsidR="00903D71" w:rsidRDefault="00BB2C7B" w:rsidP="00903D71">
      <w:pPr>
        <w:pStyle w:val="Paragrafoelenco"/>
        <w:numPr>
          <w:ilvl w:val="0"/>
          <w:numId w:val="2"/>
        </w:numPr>
        <w:shd w:val="clear" w:color="auto" w:fill="FFFFFF"/>
        <w:spacing w:after="300" w:line="240" w:lineRule="auto"/>
        <w:jc w:val="both"/>
        <w:rPr>
          <w:rFonts w:ascii="Lora" w:eastAsia="Times New Roman" w:hAnsi="Lora" w:cs="Times New Roman"/>
          <w:color w:val="19191A"/>
          <w:kern w:val="0"/>
          <w:sz w:val="27"/>
          <w:szCs w:val="27"/>
          <w:lang w:eastAsia="it-IT"/>
        </w:rPr>
      </w:pPr>
      <w:r w:rsidRPr="00903D71">
        <w:rPr>
          <w:rFonts w:ascii="Lora" w:eastAsia="Times New Roman" w:hAnsi="Lora" w:cs="Times New Roman"/>
          <w:color w:val="19191A"/>
          <w:kern w:val="0"/>
          <w:sz w:val="27"/>
          <w:szCs w:val="27"/>
          <w:lang w:eastAsia="it-IT"/>
        </w:rPr>
        <w:t>definire la nuova Rubrica di valutazione con i giudizi sintetici coerenti con gli obiettivi delle singole discipline;</w:t>
      </w:r>
    </w:p>
    <w:p w:rsidR="00903D71" w:rsidRDefault="00BB2C7B" w:rsidP="00903D71">
      <w:pPr>
        <w:pStyle w:val="Paragrafoelenco"/>
        <w:numPr>
          <w:ilvl w:val="0"/>
          <w:numId w:val="2"/>
        </w:numPr>
        <w:shd w:val="clear" w:color="auto" w:fill="FFFFFF"/>
        <w:spacing w:after="300" w:line="240" w:lineRule="auto"/>
        <w:jc w:val="both"/>
        <w:rPr>
          <w:rFonts w:ascii="Lora" w:eastAsia="Times New Roman" w:hAnsi="Lora" w:cs="Times New Roman"/>
          <w:color w:val="19191A"/>
          <w:kern w:val="0"/>
          <w:sz w:val="27"/>
          <w:szCs w:val="27"/>
          <w:lang w:eastAsia="it-IT"/>
        </w:rPr>
      </w:pPr>
      <w:r w:rsidRPr="00903D71">
        <w:rPr>
          <w:rFonts w:ascii="Lora" w:eastAsia="Times New Roman" w:hAnsi="Lora" w:cs="Times New Roman"/>
          <w:color w:val="19191A"/>
          <w:kern w:val="0"/>
          <w:sz w:val="27"/>
          <w:szCs w:val="27"/>
          <w:lang w:eastAsia="it-IT"/>
        </w:rPr>
        <w:t>predisporre la nuova rubrica di valutazione degli alunni con disabilità certificata;</w:t>
      </w:r>
    </w:p>
    <w:p w:rsidR="00903D71" w:rsidRDefault="00BB2C7B" w:rsidP="00903D71">
      <w:pPr>
        <w:pStyle w:val="Paragrafoelenco"/>
        <w:numPr>
          <w:ilvl w:val="0"/>
          <w:numId w:val="2"/>
        </w:numPr>
        <w:shd w:val="clear" w:color="auto" w:fill="FFFFFF"/>
        <w:spacing w:after="300" w:line="240" w:lineRule="auto"/>
        <w:jc w:val="both"/>
        <w:rPr>
          <w:rFonts w:ascii="Lora" w:eastAsia="Times New Roman" w:hAnsi="Lora" w:cs="Times New Roman"/>
          <w:color w:val="19191A"/>
          <w:kern w:val="0"/>
          <w:sz w:val="27"/>
          <w:szCs w:val="27"/>
          <w:lang w:eastAsia="it-IT"/>
        </w:rPr>
      </w:pPr>
      <w:r w:rsidRPr="00903D71">
        <w:rPr>
          <w:rFonts w:ascii="Lora" w:eastAsia="Times New Roman" w:hAnsi="Lora" w:cs="Times New Roman"/>
          <w:color w:val="19191A"/>
          <w:kern w:val="0"/>
          <w:sz w:val="27"/>
          <w:szCs w:val="27"/>
          <w:lang w:eastAsia="it-IT"/>
        </w:rPr>
        <w:t xml:space="preserve">esplicitare la corrispondenza tra le votazioni in decimi [o giudizi sintetici] e i diversi livelli di apprendimento; </w:t>
      </w:r>
    </w:p>
    <w:p w:rsidR="00903D71" w:rsidRDefault="00BB2C7B" w:rsidP="00903D71">
      <w:pPr>
        <w:pStyle w:val="Paragrafoelenco"/>
        <w:numPr>
          <w:ilvl w:val="0"/>
          <w:numId w:val="2"/>
        </w:numPr>
        <w:shd w:val="clear" w:color="auto" w:fill="FFFFFF"/>
        <w:spacing w:after="300" w:line="240" w:lineRule="auto"/>
        <w:jc w:val="both"/>
        <w:rPr>
          <w:rFonts w:ascii="Lora" w:eastAsia="Times New Roman" w:hAnsi="Lora" w:cs="Times New Roman"/>
          <w:color w:val="19191A"/>
          <w:kern w:val="0"/>
          <w:sz w:val="27"/>
          <w:szCs w:val="27"/>
          <w:lang w:eastAsia="it-IT"/>
        </w:rPr>
      </w:pPr>
      <w:r w:rsidRPr="00903D71">
        <w:rPr>
          <w:rFonts w:ascii="Lora" w:eastAsia="Times New Roman" w:hAnsi="Lora" w:cs="Times New Roman"/>
          <w:color w:val="19191A"/>
          <w:kern w:val="0"/>
          <w:sz w:val="27"/>
          <w:szCs w:val="27"/>
          <w:lang w:eastAsia="it-IT"/>
        </w:rPr>
        <w:t>indicare i descrittori da inserire nel Protocollo di valutazione, tenendo presente che da un sistema di valutazione su 4 livelli da “In via di prima acquisizione” ad “Avanzato” (O.M. 172/2020) si passa a 6 livelli da “Ottimo” a “Non sufficiente”;</w:t>
      </w:r>
    </w:p>
    <w:p w:rsidR="00903D71" w:rsidRDefault="00BB2C7B" w:rsidP="00903D71">
      <w:pPr>
        <w:pStyle w:val="Paragrafoelenco"/>
        <w:numPr>
          <w:ilvl w:val="0"/>
          <w:numId w:val="2"/>
        </w:numPr>
        <w:shd w:val="clear" w:color="auto" w:fill="FFFFFF"/>
        <w:spacing w:after="300" w:line="240" w:lineRule="auto"/>
        <w:jc w:val="both"/>
        <w:rPr>
          <w:rFonts w:ascii="Lora" w:eastAsia="Times New Roman" w:hAnsi="Lora" w:cs="Times New Roman"/>
          <w:color w:val="19191A"/>
          <w:kern w:val="0"/>
          <w:sz w:val="27"/>
          <w:szCs w:val="27"/>
          <w:lang w:eastAsia="it-IT"/>
        </w:rPr>
      </w:pPr>
      <w:r w:rsidRPr="00903D71">
        <w:rPr>
          <w:rFonts w:ascii="Lora" w:eastAsia="Times New Roman" w:hAnsi="Lora" w:cs="Times New Roman"/>
          <w:color w:val="19191A"/>
          <w:kern w:val="0"/>
          <w:sz w:val="27"/>
          <w:szCs w:val="27"/>
          <w:lang w:eastAsia="it-IT"/>
        </w:rPr>
        <w:t>descrivere e declinare nel nuovo Protocollo di valutazione i livelli di apprendimento per correlarli ai giudizi sintetici;</w:t>
      </w:r>
    </w:p>
    <w:p w:rsidR="00903D71" w:rsidRDefault="00BB2C7B" w:rsidP="00903D71">
      <w:pPr>
        <w:pStyle w:val="Paragrafoelenco"/>
        <w:numPr>
          <w:ilvl w:val="0"/>
          <w:numId w:val="2"/>
        </w:numPr>
        <w:shd w:val="clear" w:color="auto" w:fill="FFFFFF"/>
        <w:spacing w:after="300" w:line="240" w:lineRule="auto"/>
        <w:jc w:val="both"/>
        <w:rPr>
          <w:rFonts w:ascii="Lora" w:eastAsia="Times New Roman" w:hAnsi="Lora" w:cs="Times New Roman"/>
          <w:color w:val="19191A"/>
          <w:kern w:val="0"/>
          <w:sz w:val="27"/>
          <w:szCs w:val="27"/>
          <w:lang w:eastAsia="it-IT"/>
        </w:rPr>
      </w:pPr>
      <w:r w:rsidRPr="00903D71">
        <w:rPr>
          <w:rFonts w:ascii="Lora" w:eastAsia="Times New Roman" w:hAnsi="Lora" w:cs="Times New Roman"/>
          <w:color w:val="19191A"/>
          <w:kern w:val="0"/>
          <w:sz w:val="27"/>
          <w:szCs w:val="27"/>
          <w:lang w:eastAsia="it-IT"/>
        </w:rPr>
        <w:t>individuare e riportare nel documento di valutazione i principali obiettivi di apprendimento, oggetto di valutazione, previsti dal curricolo di istituto per ciascuna disciplina, ai sensi dell’art. 3, c. 3, dell’O.M. 2025.</w:t>
      </w:r>
    </w:p>
    <w:p w:rsidR="00903D71" w:rsidRPr="00903D71" w:rsidRDefault="00BB2C7B" w:rsidP="00903D71">
      <w:pPr>
        <w:shd w:val="clear" w:color="auto" w:fill="FFFFFF"/>
        <w:spacing w:after="300" w:line="240" w:lineRule="auto"/>
        <w:ind w:left="360"/>
        <w:jc w:val="both"/>
        <w:rPr>
          <w:rFonts w:ascii="Lora" w:eastAsia="Times New Roman" w:hAnsi="Lora" w:cs="Times New Roman"/>
          <w:color w:val="19191A"/>
          <w:kern w:val="0"/>
          <w:sz w:val="27"/>
          <w:szCs w:val="27"/>
          <w:lang w:eastAsia="it-IT"/>
        </w:rPr>
      </w:pPr>
      <w:r w:rsidRPr="00903D71">
        <w:rPr>
          <w:rFonts w:ascii="Lora" w:eastAsia="Times New Roman" w:hAnsi="Lora" w:cs="Times New Roman"/>
          <w:color w:val="19191A"/>
          <w:kern w:val="0"/>
          <w:sz w:val="27"/>
          <w:szCs w:val="27"/>
          <w:lang w:eastAsia="it-IT"/>
        </w:rPr>
        <w:lastRenderedPageBreak/>
        <w:br/>
        <w:t>CRITERI PER LA VALUTAZIONE DEL COMPORTAMENTO SCUOLA SECONDARIA DI I GRADO</w:t>
      </w:r>
    </w:p>
    <w:p w:rsidR="00903D71" w:rsidRDefault="00BB2C7B" w:rsidP="00903D71">
      <w:pPr>
        <w:shd w:val="clear" w:color="auto" w:fill="FFFFFF"/>
        <w:spacing w:after="300" w:line="240" w:lineRule="auto"/>
        <w:ind w:left="360"/>
        <w:jc w:val="both"/>
        <w:rPr>
          <w:rFonts w:ascii="Lora" w:eastAsia="Times New Roman" w:hAnsi="Lora" w:cs="Times New Roman"/>
          <w:color w:val="19191A"/>
          <w:kern w:val="0"/>
          <w:sz w:val="27"/>
          <w:szCs w:val="27"/>
          <w:lang w:eastAsia="it-IT"/>
        </w:rPr>
      </w:pPr>
      <w:r w:rsidRPr="00903D71">
        <w:rPr>
          <w:rFonts w:ascii="Lora" w:eastAsia="Times New Roman" w:hAnsi="Lora" w:cs="Times New Roman"/>
          <w:color w:val="19191A"/>
          <w:kern w:val="0"/>
          <w:sz w:val="27"/>
          <w:szCs w:val="27"/>
          <w:lang w:eastAsia="it-IT"/>
        </w:rPr>
        <w:t>I criteri per la valutazione del comportamento devono essere chiari, condivisi e spiegati agli studenti per favorire una valutazione trasparente e costruttiva. La valutazione del comportamento deve essere oggetto di attenta osservazione da parte dei docenti quale indicatore importante per comprendere eventualisituazioni problematiche o di disagio che saranno considerate per opportuni interventi di aiuto.</w:t>
      </w:r>
    </w:p>
    <w:p w:rsidR="00903D71" w:rsidRDefault="00BB2C7B" w:rsidP="00903D71">
      <w:pPr>
        <w:shd w:val="clear" w:color="auto" w:fill="FFFFFF"/>
        <w:spacing w:after="300" w:line="240" w:lineRule="auto"/>
        <w:ind w:left="360"/>
        <w:jc w:val="both"/>
        <w:rPr>
          <w:rFonts w:ascii="Lora" w:eastAsia="Times New Roman" w:hAnsi="Lora" w:cs="Times New Roman"/>
          <w:color w:val="19191A"/>
          <w:kern w:val="0"/>
          <w:sz w:val="27"/>
          <w:szCs w:val="27"/>
          <w:lang w:eastAsia="it-IT"/>
        </w:rPr>
      </w:pPr>
      <w:r w:rsidRPr="00903D71">
        <w:rPr>
          <w:rFonts w:ascii="Lora" w:eastAsia="Times New Roman" w:hAnsi="Lora" w:cs="Times New Roman"/>
          <w:color w:val="19191A"/>
          <w:kern w:val="0"/>
          <w:sz w:val="27"/>
          <w:szCs w:val="27"/>
          <w:lang w:eastAsia="it-IT"/>
        </w:rPr>
        <w:t>LA FORMULAZIONE DEGLI OBIETTIVI:</w:t>
      </w:r>
    </w:p>
    <w:p w:rsidR="00903D71" w:rsidRDefault="00BB2C7B" w:rsidP="00903D71">
      <w:pPr>
        <w:shd w:val="clear" w:color="auto" w:fill="FFFFFF"/>
        <w:spacing w:after="300" w:line="240" w:lineRule="auto"/>
        <w:ind w:left="360"/>
        <w:jc w:val="both"/>
        <w:rPr>
          <w:rFonts w:ascii="Lora" w:eastAsia="Times New Roman" w:hAnsi="Lora" w:cs="Times New Roman"/>
          <w:color w:val="19191A"/>
          <w:kern w:val="0"/>
          <w:sz w:val="27"/>
          <w:szCs w:val="27"/>
          <w:lang w:eastAsia="it-IT"/>
        </w:rPr>
      </w:pPr>
      <w:r w:rsidRPr="00903D71">
        <w:rPr>
          <w:rFonts w:ascii="Lora" w:eastAsia="Times New Roman" w:hAnsi="Lora" w:cs="Times New Roman"/>
          <w:color w:val="19191A"/>
          <w:kern w:val="0"/>
          <w:sz w:val="27"/>
          <w:szCs w:val="27"/>
          <w:lang w:eastAsia="it-IT"/>
        </w:rPr>
        <w:t>Gli OBIETTIVI contengono sempre sia il PROCESSO COGNITIVO che gli alunni devono mettere in atto, sia il CONTENUTO disciplinare al quale l’azione si riferisce.</w:t>
      </w:r>
    </w:p>
    <w:p w:rsidR="00BB2C7B" w:rsidRPr="00BB2C7B" w:rsidRDefault="00BB2C7B" w:rsidP="004B1F2C">
      <w:pPr>
        <w:shd w:val="clear" w:color="auto" w:fill="FFFFFF"/>
        <w:spacing w:after="300" w:line="240" w:lineRule="auto"/>
        <w:ind w:left="360"/>
        <w:jc w:val="both"/>
        <w:rPr>
          <w:rFonts w:ascii="Lora" w:eastAsia="Times New Roman" w:hAnsi="Lora" w:cs="Times New Roman"/>
          <w:color w:val="19191A"/>
          <w:kern w:val="0"/>
          <w:sz w:val="27"/>
          <w:szCs w:val="27"/>
          <w:lang w:eastAsia="it-IT"/>
        </w:rPr>
      </w:pPr>
      <w:r w:rsidRPr="00903D71">
        <w:rPr>
          <w:rFonts w:ascii="Lora" w:eastAsia="Times New Roman" w:hAnsi="Lora" w:cs="Times New Roman"/>
          <w:color w:val="19191A"/>
          <w:kern w:val="0"/>
          <w:sz w:val="27"/>
          <w:szCs w:val="27"/>
          <w:lang w:eastAsia="it-IT"/>
        </w:rPr>
        <w:t>ATTIVITÀ DEL COLLEGIO DOCENTI NELLE SUE ARTICOLAZIONI</w:t>
      </w:r>
      <w:r w:rsidRPr="00903D71">
        <w:rPr>
          <w:rFonts w:ascii="Lora" w:eastAsia="Times New Roman" w:hAnsi="Lora" w:cs="Times New Roman"/>
          <w:color w:val="19191A"/>
          <w:kern w:val="0"/>
          <w:sz w:val="27"/>
          <w:szCs w:val="27"/>
          <w:lang w:eastAsia="it-IT"/>
        </w:rPr>
        <w:br/>
        <w:t>L’Allegato A che descrive i giudizi sintetici è prescrittivo, tuttavia è possibile declinare in autonomia la descrizione dei livelli di apprendimento correlati ai giudizi per le singole discipline e per i vari anni di corso (art. 3, c. 6).</w:t>
      </w:r>
      <w:r w:rsidR="004B1F2C">
        <w:rPr>
          <w:rFonts w:ascii="Lora" w:eastAsia="Times New Roman" w:hAnsi="Lora" w:cs="Times New Roman"/>
          <w:color w:val="19191A"/>
          <w:kern w:val="0"/>
          <w:sz w:val="27"/>
          <w:szCs w:val="27"/>
          <w:lang w:eastAsia="it-IT"/>
        </w:rPr>
        <w:t xml:space="preserve">                                                                </w:t>
      </w:r>
      <w:r w:rsidRPr="00903D71">
        <w:rPr>
          <w:rFonts w:ascii="Lora" w:eastAsia="Times New Roman" w:hAnsi="Lora" w:cs="Times New Roman"/>
          <w:color w:val="19191A"/>
          <w:kern w:val="0"/>
          <w:sz w:val="27"/>
          <w:szCs w:val="27"/>
          <w:lang w:eastAsia="it-IT"/>
        </w:rPr>
        <w:t>L’attività di revisione dovrà essere fatta, indubbiamente, in verticale al fine di trasformare i precedenti descrittori in nuovi, volgendoli in positivo</w:t>
      </w:r>
      <w:r w:rsidR="004B1F2C">
        <w:rPr>
          <w:rFonts w:ascii="Lora" w:eastAsia="Times New Roman" w:hAnsi="Lora" w:cs="Times New Roman"/>
          <w:color w:val="19191A"/>
          <w:kern w:val="0"/>
          <w:sz w:val="27"/>
          <w:szCs w:val="27"/>
          <w:lang w:eastAsia="it-IT"/>
        </w:rPr>
        <w:t>.</w:t>
      </w:r>
      <w:r w:rsidRPr="00903D71">
        <w:rPr>
          <w:rFonts w:ascii="Lora" w:eastAsia="Times New Roman" w:hAnsi="Lora" w:cs="Times New Roman"/>
          <w:color w:val="19191A"/>
          <w:kern w:val="0"/>
          <w:sz w:val="27"/>
          <w:szCs w:val="27"/>
          <w:lang w:eastAsia="it-IT"/>
        </w:rPr>
        <w:br/>
      </w:r>
      <w:r w:rsidR="004B1F2C">
        <w:rPr>
          <w:rFonts w:ascii="Lora" w:eastAsia="Times New Roman" w:hAnsi="Lora" w:cs="Times New Roman"/>
          <w:color w:val="19191A"/>
          <w:kern w:val="0"/>
          <w:sz w:val="27"/>
          <w:szCs w:val="27"/>
          <w:lang w:eastAsia="it-IT"/>
        </w:rPr>
        <w:t xml:space="preserve"> </w:t>
      </w:r>
      <w:r w:rsidRPr="00903D71">
        <w:rPr>
          <w:rFonts w:ascii="Lora" w:eastAsia="Times New Roman" w:hAnsi="Lora" w:cs="Times New Roman"/>
          <w:color w:val="19191A"/>
          <w:kern w:val="0"/>
          <w:sz w:val="27"/>
          <w:szCs w:val="27"/>
          <w:lang w:eastAsia="it-IT"/>
        </w:rPr>
        <w:t>Si precisa, altresì, che la docente F.S. – Area 1 settore Scuola secondaria di I grado dovrà coordinarsi con l’apposita commissione P.T.O.F. e con i dipartimenti disciplinari, al fine di individuare e/o integrare i nuovi criteri di assegnazione del voto di comportamento e la corrispondente griglia di valutazione delle</w:t>
      </w:r>
      <w:r w:rsidR="004B1F2C">
        <w:rPr>
          <w:rFonts w:ascii="Lora" w:eastAsia="Times New Roman" w:hAnsi="Lora" w:cs="Times New Roman"/>
          <w:color w:val="19191A"/>
          <w:kern w:val="0"/>
          <w:sz w:val="27"/>
          <w:szCs w:val="27"/>
          <w:lang w:eastAsia="it-IT"/>
        </w:rPr>
        <w:t xml:space="preserve"> </w:t>
      </w:r>
      <w:r w:rsidRPr="00903D71">
        <w:rPr>
          <w:rFonts w:ascii="Lora" w:eastAsia="Times New Roman" w:hAnsi="Lora" w:cs="Times New Roman"/>
          <w:color w:val="19191A"/>
          <w:kern w:val="0"/>
          <w:sz w:val="27"/>
          <w:szCs w:val="27"/>
          <w:lang w:eastAsia="it-IT"/>
        </w:rPr>
        <w:t>studentesse e degli studenti.</w:t>
      </w:r>
      <w:r w:rsidR="004B1F2C">
        <w:rPr>
          <w:rFonts w:ascii="Lora" w:eastAsia="Times New Roman" w:hAnsi="Lora" w:cs="Times New Roman"/>
          <w:color w:val="19191A"/>
          <w:kern w:val="0"/>
          <w:sz w:val="27"/>
          <w:szCs w:val="27"/>
          <w:lang w:eastAsia="it-IT"/>
        </w:rPr>
        <w:t xml:space="preserve"> </w:t>
      </w:r>
      <w:r w:rsidRPr="00BB2C7B">
        <w:rPr>
          <w:rFonts w:ascii="Lora" w:eastAsia="Times New Roman" w:hAnsi="Lora" w:cs="Times New Roman"/>
          <w:color w:val="19191A"/>
          <w:kern w:val="0"/>
          <w:sz w:val="27"/>
          <w:szCs w:val="27"/>
          <w:lang w:eastAsia="it-IT"/>
        </w:rPr>
        <w:t>La tempestività dell’azione di revisione assicurerà l’attivazione di un processo di autovalutazione che consentirà all’alunno:</w:t>
      </w:r>
    </w:p>
    <w:p w:rsidR="00BB2C7B" w:rsidRPr="00BB2C7B" w:rsidRDefault="00BB2C7B" w:rsidP="00BB2C7B">
      <w:pPr>
        <w:numPr>
          <w:ilvl w:val="0"/>
          <w:numId w:val="1"/>
        </w:numPr>
        <w:shd w:val="clear" w:color="auto" w:fill="FFFFFF"/>
        <w:spacing w:before="100" w:beforeAutospacing="1" w:after="100" w:afterAutospacing="1" w:line="240" w:lineRule="auto"/>
        <w:jc w:val="both"/>
        <w:rPr>
          <w:rFonts w:ascii="Titillium Web" w:eastAsia="Times New Roman" w:hAnsi="Titillium Web" w:cs="Times New Roman"/>
          <w:color w:val="19191A"/>
          <w:kern w:val="0"/>
          <w:sz w:val="27"/>
          <w:szCs w:val="27"/>
          <w:lang w:eastAsia="it-IT"/>
        </w:rPr>
      </w:pPr>
      <w:r w:rsidRPr="00BB2C7B">
        <w:rPr>
          <w:rFonts w:ascii="Titillium Web" w:eastAsia="Times New Roman" w:hAnsi="Titillium Web" w:cs="Times New Roman"/>
          <w:color w:val="19191A"/>
          <w:kern w:val="0"/>
          <w:sz w:val="27"/>
          <w:szCs w:val="27"/>
          <w:lang w:eastAsia="it-IT"/>
        </w:rPr>
        <w:t>di individuare i propri punti di forza e di debolezza</w:t>
      </w:r>
    </w:p>
    <w:p w:rsidR="00BB2C7B" w:rsidRPr="00BB2C7B" w:rsidRDefault="00BB2C7B" w:rsidP="00BB2C7B">
      <w:pPr>
        <w:numPr>
          <w:ilvl w:val="0"/>
          <w:numId w:val="1"/>
        </w:numPr>
        <w:shd w:val="clear" w:color="auto" w:fill="FFFFFF"/>
        <w:spacing w:before="100" w:beforeAutospacing="1" w:after="100" w:afterAutospacing="1" w:line="240" w:lineRule="auto"/>
        <w:jc w:val="both"/>
        <w:rPr>
          <w:rFonts w:ascii="Titillium Web" w:eastAsia="Times New Roman" w:hAnsi="Titillium Web" w:cs="Times New Roman"/>
          <w:color w:val="19191A"/>
          <w:kern w:val="0"/>
          <w:sz w:val="27"/>
          <w:szCs w:val="27"/>
          <w:lang w:eastAsia="it-IT"/>
        </w:rPr>
      </w:pPr>
      <w:r w:rsidRPr="00BB2C7B">
        <w:rPr>
          <w:rFonts w:ascii="Titillium Web" w:eastAsia="Times New Roman" w:hAnsi="Titillium Web" w:cs="Times New Roman"/>
          <w:color w:val="19191A"/>
          <w:kern w:val="0"/>
          <w:sz w:val="27"/>
          <w:szCs w:val="27"/>
          <w:lang w:eastAsia="it-IT"/>
        </w:rPr>
        <w:t>di migliorare il proprio rendimento nell’ottica della metacognizione.</w:t>
      </w:r>
    </w:p>
    <w:p w:rsidR="00BB2C7B" w:rsidRPr="00BB2C7B" w:rsidRDefault="00BB2C7B" w:rsidP="00BB2C7B">
      <w:pPr>
        <w:shd w:val="clear" w:color="auto" w:fill="FFFFFF"/>
        <w:spacing w:after="300" w:line="240" w:lineRule="auto"/>
        <w:jc w:val="both"/>
        <w:rPr>
          <w:rFonts w:ascii="Lora" w:eastAsia="Times New Roman" w:hAnsi="Lora" w:cs="Times New Roman"/>
          <w:color w:val="19191A"/>
          <w:kern w:val="0"/>
          <w:sz w:val="27"/>
          <w:szCs w:val="27"/>
          <w:lang w:eastAsia="it-IT"/>
        </w:rPr>
      </w:pPr>
      <w:r w:rsidRPr="00BB2C7B">
        <w:rPr>
          <w:rFonts w:ascii="Lora" w:eastAsia="Times New Roman" w:hAnsi="Lora" w:cs="Times New Roman"/>
          <w:color w:val="19191A"/>
          <w:kern w:val="0"/>
          <w:sz w:val="27"/>
          <w:szCs w:val="27"/>
          <w:lang w:eastAsia="it-IT"/>
        </w:rPr>
        <w:t>In conclusione, occorre tener presente che, nei prossimi mesi dell’anno in corso, a partire dal mese di febbraio, dovremo adattarci alle nuove disposizioni e assicurarci che le famiglie siano pienamente informate.</w:t>
      </w:r>
    </w:p>
    <w:p w:rsidR="00707582" w:rsidRDefault="00707582" w:rsidP="00BB2C7B">
      <w:pPr>
        <w:jc w:val="both"/>
      </w:pPr>
    </w:p>
    <w:sectPr w:rsidR="00707582" w:rsidSect="000A42A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ora">
    <w:altName w:val="Times New Roman"/>
    <w:charset w:val="00"/>
    <w:family w:val="auto"/>
    <w:pitch w:val="variable"/>
    <w:sig w:usb0="00000001" w:usb1="5000204B" w:usb2="00000000" w:usb3="00000000" w:csb0="00000097" w:csb1="00000000"/>
  </w:font>
  <w:font w:name="Titillium Web">
    <w:altName w:val="Times New Roman"/>
    <w:charset w:val="00"/>
    <w:family w:val="auto"/>
    <w:pitch w:val="variable"/>
    <w:sig w:usb0="00000001" w:usb1="00000001" w:usb2="00000000" w:usb3="00000000" w:csb0="0000009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E23FBE"/>
    <w:multiLevelType w:val="hybridMultilevel"/>
    <w:tmpl w:val="3A9600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2C67837"/>
    <w:multiLevelType w:val="multilevel"/>
    <w:tmpl w:val="6B48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283"/>
  <w:characterSpacingControl w:val="doNotCompress"/>
  <w:compat/>
  <w:rsids>
    <w:rsidRoot w:val="00BB2C7B"/>
    <w:rsid w:val="000A42A4"/>
    <w:rsid w:val="001B2406"/>
    <w:rsid w:val="004A14DE"/>
    <w:rsid w:val="004B1F2C"/>
    <w:rsid w:val="00661323"/>
    <w:rsid w:val="006B4656"/>
    <w:rsid w:val="006F4AA1"/>
    <w:rsid w:val="00707582"/>
    <w:rsid w:val="007578C1"/>
    <w:rsid w:val="008D3907"/>
    <w:rsid w:val="008F10F5"/>
    <w:rsid w:val="00903D71"/>
    <w:rsid w:val="00B12D67"/>
    <w:rsid w:val="00BB2C7B"/>
    <w:rsid w:val="00D93D4F"/>
    <w:rsid w:val="00EF04A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42A4"/>
  </w:style>
  <w:style w:type="paragraph" w:styleId="Titolo1">
    <w:name w:val="heading 1"/>
    <w:basedOn w:val="Normale"/>
    <w:next w:val="Normale"/>
    <w:link w:val="Titolo1Carattere"/>
    <w:uiPriority w:val="9"/>
    <w:qFormat/>
    <w:rsid w:val="00BB2C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BB2C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BB2C7B"/>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BB2C7B"/>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BB2C7B"/>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BB2C7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B2C7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B2C7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B2C7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B2C7B"/>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BB2C7B"/>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BB2C7B"/>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BB2C7B"/>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BB2C7B"/>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BB2C7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B2C7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B2C7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B2C7B"/>
    <w:rPr>
      <w:rFonts w:eastAsiaTheme="majorEastAsia" w:cstheme="majorBidi"/>
      <w:color w:val="272727" w:themeColor="text1" w:themeTint="D8"/>
    </w:rPr>
  </w:style>
  <w:style w:type="paragraph" w:styleId="Titolo">
    <w:name w:val="Title"/>
    <w:basedOn w:val="Normale"/>
    <w:next w:val="Normale"/>
    <w:link w:val="TitoloCarattere"/>
    <w:uiPriority w:val="10"/>
    <w:qFormat/>
    <w:rsid w:val="00BB2C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B2C7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B2C7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B2C7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B2C7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B2C7B"/>
    <w:rPr>
      <w:i/>
      <w:iCs/>
      <w:color w:val="404040" w:themeColor="text1" w:themeTint="BF"/>
    </w:rPr>
  </w:style>
  <w:style w:type="paragraph" w:styleId="Paragrafoelenco">
    <w:name w:val="List Paragraph"/>
    <w:basedOn w:val="Normale"/>
    <w:uiPriority w:val="34"/>
    <w:qFormat/>
    <w:rsid w:val="00BB2C7B"/>
    <w:pPr>
      <w:ind w:left="720"/>
      <w:contextualSpacing/>
    </w:pPr>
  </w:style>
  <w:style w:type="character" w:styleId="Enfasiintensa">
    <w:name w:val="Intense Emphasis"/>
    <w:basedOn w:val="Carpredefinitoparagrafo"/>
    <w:uiPriority w:val="21"/>
    <w:qFormat/>
    <w:rsid w:val="00BB2C7B"/>
    <w:rPr>
      <w:i/>
      <w:iCs/>
      <w:color w:val="2F5496" w:themeColor="accent1" w:themeShade="BF"/>
    </w:rPr>
  </w:style>
  <w:style w:type="paragraph" w:styleId="Citazioneintensa">
    <w:name w:val="Intense Quote"/>
    <w:basedOn w:val="Normale"/>
    <w:next w:val="Normale"/>
    <w:link w:val="CitazioneintensaCarattere"/>
    <w:uiPriority w:val="30"/>
    <w:qFormat/>
    <w:rsid w:val="00BB2C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BB2C7B"/>
    <w:rPr>
      <w:i/>
      <w:iCs/>
      <w:color w:val="2F5496" w:themeColor="accent1" w:themeShade="BF"/>
    </w:rPr>
  </w:style>
  <w:style w:type="character" w:styleId="Riferimentointenso">
    <w:name w:val="Intense Reference"/>
    <w:basedOn w:val="Carpredefinitoparagrafo"/>
    <w:uiPriority w:val="32"/>
    <w:qFormat/>
    <w:rsid w:val="00BB2C7B"/>
    <w:rPr>
      <w:b/>
      <w:bCs/>
      <w:smallCaps/>
      <w:color w:val="2F5496" w:themeColor="accent1" w:themeShade="BF"/>
      <w:spacing w:val="5"/>
    </w:rPr>
  </w:style>
</w:styles>
</file>

<file path=word/webSettings.xml><?xml version="1.0" encoding="utf-8"?>
<w:webSettings xmlns:r="http://schemas.openxmlformats.org/officeDocument/2006/relationships" xmlns:w="http://schemas.openxmlformats.org/wordprocessingml/2006/main">
  <w:divs>
    <w:div w:id="169253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1326</Words>
  <Characters>7563</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user</cp:lastModifiedBy>
  <cp:revision>7</cp:revision>
  <cp:lastPrinted>2025-01-24T11:44:00Z</cp:lastPrinted>
  <dcterms:created xsi:type="dcterms:W3CDTF">2025-01-27T07:01:00Z</dcterms:created>
  <dcterms:modified xsi:type="dcterms:W3CDTF">2025-01-27T13:49:00Z</dcterms:modified>
</cp:coreProperties>
</file>